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9C3" w:rsidRPr="00826D46" w:rsidRDefault="007B19C3" w:rsidP="007B19C3">
      <w:pPr>
        <w:rPr>
          <w:sz w:val="32"/>
          <w:szCs w:val="32"/>
        </w:rPr>
      </w:pPr>
      <w:r w:rsidRPr="00826D46">
        <w:rPr>
          <w:sz w:val="32"/>
          <w:szCs w:val="32"/>
        </w:rPr>
        <w:t>All bios for 9.21.12 Roundtable</w:t>
      </w:r>
    </w:p>
    <w:p w:rsidR="007B19C3" w:rsidRPr="00826D46" w:rsidRDefault="007B19C3" w:rsidP="007B19C3">
      <w:pPr>
        <w:jc w:val="center"/>
        <w:rPr>
          <w:sz w:val="32"/>
          <w:szCs w:val="32"/>
        </w:rPr>
      </w:pPr>
      <w:r w:rsidRPr="00826D46">
        <w:rPr>
          <w:sz w:val="32"/>
          <w:szCs w:val="32"/>
        </w:rPr>
        <w:t>Johannes (</w:t>
      </w:r>
      <w:proofErr w:type="spellStart"/>
      <w:r w:rsidRPr="00826D46">
        <w:rPr>
          <w:sz w:val="32"/>
          <w:szCs w:val="32"/>
        </w:rPr>
        <w:t>Hannes</w:t>
      </w:r>
      <w:proofErr w:type="spellEnd"/>
      <w:r w:rsidRPr="00826D46">
        <w:rPr>
          <w:sz w:val="32"/>
          <w:szCs w:val="32"/>
        </w:rPr>
        <w:t>) Pfeifenberger</w:t>
      </w:r>
    </w:p>
    <w:p w:rsidR="007B19C3" w:rsidRPr="00826D46" w:rsidRDefault="007B19C3" w:rsidP="007B19C3">
      <w:pPr>
        <w:rPr>
          <w:sz w:val="32"/>
          <w:szCs w:val="32"/>
        </w:rPr>
      </w:pPr>
      <w:r w:rsidRPr="00826D46">
        <w:rPr>
          <w:sz w:val="32"/>
          <w:szCs w:val="32"/>
        </w:rPr>
        <w:t>Johannes (</w:t>
      </w:r>
      <w:proofErr w:type="spellStart"/>
      <w:r w:rsidRPr="00826D46">
        <w:rPr>
          <w:sz w:val="32"/>
          <w:szCs w:val="32"/>
        </w:rPr>
        <w:t>Hannes</w:t>
      </w:r>
      <w:proofErr w:type="spellEnd"/>
      <w:r w:rsidRPr="00826D46">
        <w:rPr>
          <w:sz w:val="32"/>
          <w:szCs w:val="32"/>
        </w:rPr>
        <w:t xml:space="preserve">) Pfeifenberger, a principal at the Brattle Group, is an economist with a background in power engineering and over 20 years of experience in the areas of public utility economics and finance. He has published widely, assisted clients and stakeholder groups in the formulation of business and regulatory strategy, and submitted expert testimony to the U.S. Congress, courts, state and federal regulatory agencies, and in arbitration proceedings. </w:t>
      </w:r>
    </w:p>
    <w:p w:rsidR="007B19C3" w:rsidRPr="00826D46" w:rsidRDefault="007B19C3" w:rsidP="007B19C3">
      <w:pPr>
        <w:rPr>
          <w:sz w:val="32"/>
          <w:szCs w:val="32"/>
        </w:rPr>
      </w:pPr>
      <w:proofErr w:type="spellStart"/>
      <w:r w:rsidRPr="00826D46">
        <w:rPr>
          <w:sz w:val="32"/>
          <w:szCs w:val="32"/>
        </w:rPr>
        <w:t>Hannes</w:t>
      </w:r>
      <w:proofErr w:type="spellEnd"/>
      <w:r w:rsidRPr="00826D46">
        <w:rPr>
          <w:sz w:val="32"/>
          <w:szCs w:val="32"/>
        </w:rPr>
        <w:t xml:space="preserve"> has extensive experience in the economic analyses of electricity wholesale markets and transmission systems. His recent experience includes reviews of RTO capacity market and resource adequacy designs, testimony in contract disputes, and the analysis of transmission benefits, cost allocation, and rate design.  </w:t>
      </w:r>
    </w:p>
    <w:p w:rsidR="009D2926" w:rsidRPr="00826D46" w:rsidRDefault="007B19C3" w:rsidP="007B19C3">
      <w:pPr>
        <w:rPr>
          <w:sz w:val="32"/>
          <w:szCs w:val="32"/>
        </w:rPr>
      </w:pPr>
      <w:proofErr w:type="spellStart"/>
      <w:r w:rsidRPr="00826D46">
        <w:rPr>
          <w:sz w:val="32"/>
          <w:szCs w:val="32"/>
        </w:rPr>
        <w:t>Hannes</w:t>
      </w:r>
      <w:proofErr w:type="spellEnd"/>
      <w:r w:rsidRPr="00826D46">
        <w:rPr>
          <w:sz w:val="32"/>
          <w:szCs w:val="32"/>
        </w:rPr>
        <w:t xml:space="preserve"> received an M.A. in Economics and Finance from Brandeis University and an M.S. in Power Engineering and Energy Economics from the University of Technology in Vienna, Austria</w:t>
      </w:r>
    </w:p>
    <w:p w:rsidR="005836C4" w:rsidRPr="00826D46" w:rsidRDefault="005836C4">
      <w:pPr>
        <w:rPr>
          <w:sz w:val="32"/>
          <w:szCs w:val="32"/>
        </w:rPr>
      </w:pPr>
      <w:r w:rsidRPr="00826D46">
        <w:rPr>
          <w:sz w:val="32"/>
          <w:szCs w:val="32"/>
        </w:rPr>
        <w:br w:type="page"/>
      </w:r>
    </w:p>
    <w:p w:rsidR="005836C4" w:rsidRPr="00826D46" w:rsidRDefault="005836C4" w:rsidP="005836C4">
      <w:pPr>
        <w:jc w:val="center"/>
        <w:rPr>
          <w:sz w:val="32"/>
          <w:szCs w:val="32"/>
        </w:rPr>
      </w:pPr>
      <w:r w:rsidRPr="00826D46">
        <w:rPr>
          <w:sz w:val="32"/>
          <w:szCs w:val="32"/>
        </w:rPr>
        <w:lastRenderedPageBreak/>
        <w:t>Stephen G. Whitley</w:t>
      </w:r>
    </w:p>
    <w:p w:rsidR="005836C4" w:rsidRPr="00826D46" w:rsidRDefault="005836C4" w:rsidP="005836C4">
      <w:pPr>
        <w:rPr>
          <w:sz w:val="32"/>
          <w:szCs w:val="32"/>
        </w:rPr>
      </w:pPr>
      <w:r w:rsidRPr="00826D46">
        <w:rPr>
          <w:sz w:val="32"/>
          <w:szCs w:val="32"/>
        </w:rPr>
        <w:t xml:space="preserve">Stephen G. Whitley is President and </w:t>
      </w:r>
      <w:r w:rsidR="008A7425" w:rsidRPr="00826D46">
        <w:rPr>
          <w:sz w:val="32"/>
          <w:szCs w:val="32"/>
        </w:rPr>
        <w:t>CEO</w:t>
      </w:r>
      <w:r w:rsidRPr="00826D46">
        <w:rPr>
          <w:sz w:val="32"/>
          <w:szCs w:val="32"/>
        </w:rPr>
        <w:t xml:space="preserve"> of the New York Inde</w:t>
      </w:r>
      <w:r w:rsidR="00BD11A8" w:rsidRPr="00826D46">
        <w:rPr>
          <w:sz w:val="32"/>
          <w:szCs w:val="32"/>
        </w:rPr>
        <w:t>pendent System Operator (NYISO) and</w:t>
      </w:r>
      <w:r w:rsidRPr="00826D46">
        <w:rPr>
          <w:sz w:val="32"/>
          <w:szCs w:val="32"/>
        </w:rPr>
        <w:t xml:space="preserve"> a veteran of the energy industry with extensive experience in bulk power system planning and operations. He joined the NYISO in July 2008.</w:t>
      </w:r>
    </w:p>
    <w:p w:rsidR="005836C4" w:rsidRPr="00826D46" w:rsidRDefault="005836C4" w:rsidP="005836C4">
      <w:pPr>
        <w:rPr>
          <w:sz w:val="32"/>
          <w:szCs w:val="32"/>
        </w:rPr>
      </w:pPr>
      <w:r w:rsidRPr="00826D46">
        <w:rPr>
          <w:sz w:val="32"/>
          <w:szCs w:val="32"/>
        </w:rPr>
        <w:t>Before coming to the NYISO, Stephen served for seven years as Senior Vice President and Chief Operating Officer</w:t>
      </w:r>
      <w:r w:rsidR="00BD11A8" w:rsidRPr="00826D46">
        <w:rPr>
          <w:sz w:val="32"/>
          <w:szCs w:val="32"/>
        </w:rPr>
        <w:t xml:space="preserve"> of ISO New England (ISO-NE). </w:t>
      </w:r>
      <w:r w:rsidRPr="00826D46">
        <w:rPr>
          <w:sz w:val="32"/>
          <w:szCs w:val="32"/>
        </w:rPr>
        <w:t xml:space="preserve">Prior to his tenure in New England, </w:t>
      </w:r>
      <w:r w:rsidR="00BD11A8" w:rsidRPr="00826D46">
        <w:rPr>
          <w:sz w:val="32"/>
          <w:szCs w:val="32"/>
        </w:rPr>
        <w:t>he</w:t>
      </w:r>
      <w:r w:rsidRPr="00826D46">
        <w:rPr>
          <w:sz w:val="32"/>
          <w:szCs w:val="32"/>
        </w:rPr>
        <w:t xml:space="preserve"> served as Vice President Transmission, and General Manager of Electric System Operations at TVA.  </w:t>
      </w:r>
      <w:r w:rsidR="00BD11A8" w:rsidRPr="00826D46">
        <w:rPr>
          <w:sz w:val="32"/>
          <w:szCs w:val="32"/>
        </w:rPr>
        <w:t xml:space="preserve"> </w:t>
      </w:r>
      <w:r w:rsidRPr="00826D46">
        <w:rPr>
          <w:sz w:val="32"/>
          <w:szCs w:val="32"/>
        </w:rPr>
        <w:t>In New England, he lead the establishment of a regional planning process which resulted in the construction of new Extra-High Voltage (EHV) transmission in all six New England states and new interconnections with New York State and New Brunswick.</w:t>
      </w:r>
    </w:p>
    <w:p w:rsidR="005836C4" w:rsidRPr="00826D46" w:rsidRDefault="005836C4" w:rsidP="005836C4">
      <w:pPr>
        <w:rPr>
          <w:sz w:val="32"/>
          <w:szCs w:val="32"/>
        </w:rPr>
      </w:pPr>
      <w:r w:rsidRPr="00826D46">
        <w:rPr>
          <w:sz w:val="32"/>
          <w:szCs w:val="32"/>
        </w:rPr>
        <w:t>He earned a Bachelor of Science degree in Electrical Engineering from Tennessee Technological University.</w:t>
      </w:r>
    </w:p>
    <w:p w:rsidR="005836C4" w:rsidRPr="00826D46" w:rsidRDefault="005836C4" w:rsidP="005836C4">
      <w:pPr>
        <w:rPr>
          <w:sz w:val="32"/>
          <w:szCs w:val="32"/>
        </w:rPr>
      </w:pPr>
    </w:p>
    <w:p w:rsidR="003C7325" w:rsidRPr="00826D46" w:rsidRDefault="003C7325">
      <w:pPr>
        <w:rPr>
          <w:sz w:val="32"/>
          <w:szCs w:val="32"/>
        </w:rPr>
      </w:pPr>
      <w:r w:rsidRPr="00826D46">
        <w:rPr>
          <w:sz w:val="32"/>
          <w:szCs w:val="32"/>
        </w:rPr>
        <w:br w:type="page"/>
      </w:r>
    </w:p>
    <w:p w:rsidR="003C7325" w:rsidRPr="00826D46" w:rsidRDefault="003C7325" w:rsidP="003C7325">
      <w:pPr>
        <w:jc w:val="center"/>
        <w:rPr>
          <w:sz w:val="32"/>
          <w:szCs w:val="32"/>
        </w:rPr>
      </w:pPr>
      <w:r w:rsidRPr="00826D46">
        <w:rPr>
          <w:sz w:val="32"/>
          <w:szCs w:val="32"/>
        </w:rPr>
        <w:lastRenderedPageBreak/>
        <w:t>Stu Bresler</w:t>
      </w:r>
    </w:p>
    <w:p w:rsidR="003C7325" w:rsidRPr="00826D46" w:rsidRDefault="003C7325" w:rsidP="003C7325">
      <w:pPr>
        <w:rPr>
          <w:sz w:val="32"/>
          <w:szCs w:val="32"/>
        </w:rPr>
      </w:pPr>
      <w:r w:rsidRPr="00826D46">
        <w:rPr>
          <w:sz w:val="32"/>
          <w:szCs w:val="32"/>
        </w:rPr>
        <w:t xml:space="preserve">Frederick S. “Stu” Bresler is vice president - Market Operations and Demand Resources at PJM Interconnection.  He is responsible for Forward and Real-Time Market Operations, the Financial Transmission Rights Markets, Market Settlements, the development and support of the technical systems utilized in markets and operations, and the coordination of Demand Response implementation across Planning, Operations and Markets. </w:t>
      </w:r>
    </w:p>
    <w:p w:rsidR="003C7325" w:rsidRPr="00826D46" w:rsidRDefault="003C7325" w:rsidP="003C7325">
      <w:pPr>
        <w:rPr>
          <w:sz w:val="32"/>
          <w:szCs w:val="32"/>
        </w:rPr>
      </w:pPr>
      <w:r w:rsidRPr="00826D46">
        <w:rPr>
          <w:sz w:val="32"/>
          <w:szCs w:val="32"/>
        </w:rPr>
        <w:t xml:space="preserve">Stu has been involved with the development and implementation of markets for ancillary services, including the PJM Regulation Market implemented in June 2000 and the Spinning Reserves Market in December 2002.  He has also been responsible for the development and implementation of programs designed to incorporate demand-side resources into PJM markets and operations, as well as the systems development necessary to support the expansion of PJM’s markets and the coordination of those markets with those of surrounding regional transmission organizations.   </w:t>
      </w:r>
    </w:p>
    <w:p w:rsidR="003C7325" w:rsidRPr="00826D46" w:rsidRDefault="003C7325" w:rsidP="003C7325">
      <w:pPr>
        <w:rPr>
          <w:sz w:val="32"/>
          <w:szCs w:val="32"/>
        </w:rPr>
      </w:pPr>
      <w:r w:rsidRPr="00826D46">
        <w:rPr>
          <w:sz w:val="32"/>
          <w:szCs w:val="32"/>
        </w:rPr>
        <w:t xml:space="preserve">Stu earned a bachelor of science in electrical engineering and an MBA from The Pennsylvania State University.  </w:t>
      </w:r>
    </w:p>
    <w:p w:rsidR="006E2715" w:rsidRPr="00826D46" w:rsidRDefault="006E2715">
      <w:pPr>
        <w:rPr>
          <w:sz w:val="32"/>
          <w:szCs w:val="32"/>
        </w:rPr>
      </w:pPr>
      <w:r w:rsidRPr="00826D46">
        <w:rPr>
          <w:sz w:val="32"/>
          <w:szCs w:val="32"/>
        </w:rPr>
        <w:br w:type="page"/>
      </w:r>
    </w:p>
    <w:p w:rsidR="006E2715" w:rsidRPr="00826D46" w:rsidRDefault="006E2715" w:rsidP="006E2715">
      <w:pPr>
        <w:pStyle w:val="NormalWeb"/>
        <w:spacing w:line="276" w:lineRule="auto"/>
        <w:jc w:val="center"/>
        <w:rPr>
          <w:rFonts w:asciiTheme="minorHAnsi" w:hAnsiTheme="minorHAnsi"/>
          <w:sz w:val="32"/>
          <w:szCs w:val="32"/>
        </w:rPr>
      </w:pPr>
      <w:r w:rsidRPr="00826D46">
        <w:rPr>
          <w:rFonts w:asciiTheme="minorHAnsi" w:hAnsiTheme="minorHAnsi"/>
          <w:sz w:val="32"/>
          <w:szCs w:val="32"/>
        </w:rPr>
        <w:lastRenderedPageBreak/>
        <w:t>Robert Ethier</w:t>
      </w:r>
    </w:p>
    <w:p w:rsidR="006E2715" w:rsidRPr="00826D46" w:rsidRDefault="006E2715" w:rsidP="006E2715">
      <w:pPr>
        <w:pStyle w:val="NormalWeb"/>
        <w:spacing w:line="276" w:lineRule="auto"/>
        <w:rPr>
          <w:rFonts w:asciiTheme="minorHAnsi" w:hAnsiTheme="minorHAnsi"/>
          <w:sz w:val="32"/>
          <w:szCs w:val="32"/>
        </w:rPr>
      </w:pPr>
      <w:r w:rsidRPr="00826D46">
        <w:rPr>
          <w:rFonts w:asciiTheme="minorHAnsi" w:hAnsiTheme="minorHAnsi"/>
          <w:sz w:val="32"/>
          <w:szCs w:val="32"/>
        </w:rPr>
        <w:t xml:space="preserve">As vice president, Market Development, Robert Ethier is responsible for the design and development of wholesale electricity markets and oversees the functions of Wholesale Markets Strategy, Demand Resources Strategy, NEPOOL Markets Committee coordination, and Market Rules Integration. </w:t>
      </w:r>
    </w:p>
    <w:p w:rsidR="006E2715" w:rsidRPr="00826D46" w:rsidRDefault="006E2715" w:rsidP="006E2715">
      <w:pPr>
        <w:pStyle w:val="NormalWeb"/>
        <w:spacing w:line="276" w:lineRule="auto"/>
        <w:rPr>
          <w:rFonts w:asciiTheme="minorHAnsi" w:hAnsiTheme="minorHAnsi"/>
          <w:sz w:val="32"/>
          <w:szCs w:val="32"/>
        </w:rPr>
      </w:pPr>
      <w:r w:rsidRPr="00826D46">
        <w:rPr>
          <w:rFonts w:asciiTheme="minorHAnsi" w:hAnsiTheme="minorHAnsi"/>
          <w:sz w:val="32"/>
          <w:szCs w:val="32"/>
        </w:rPr>
        <w:t xml:space="preserve">Bob previously served as the Director of Resource Adequacy and Director of Market Monitoring. He also led the ISO's efforts to implement the initial Forward Capacity Auction. </w:t>
      </w:r>
    </w:p>
    <w:p w:rsidR="006E2715" w:rsidRPr="00826D46" w:rsidRDefault="006E2715" w:rsidP="006E2715">
      <w:pPr>
        <w:pStyle w:val="NormalWeb"/>
        <w:spacing w:line="276" w:lineRule="auto"/>
        <w:rPr>
          <w:rFonts w:asciiTheme="minorHAnsi" w:hAnsiTheme="minorHAnsi"/>
          <w:sz w:val="32"/>
          <w:szCs w:val="32"/>
        </w:rPr>
      </w:pPr>
      <w:r w:rsidRPr="00826D46">
        <w:rPr>
          <w:rFonts w:asciiTheme="minorHAnsi" w:hAnsiTheme="minorHAnsi"/>
          <w:sz w:val="32"/>
          <w:szCs w:val="32"/>
        </w:rPr>
        <w:t xml:space="preserve">Prior to joining ISO New England, Bob consulted for Stratus Consulting Inc. and </w:t>
      </w:r>
      <w:proofErr w:type="spellStart"/>
      <w:r w:rsidRPr="00826D46">
        <w:rPr>
          <w:rFonts w:asciiTheme="minorHAnsi" w:hAnsiTheme="minorHAnsi"/>
          <w:sz w:val="32"/>
          <w:szCs w:val="32"/>
        </w:rPr>
        <w:t>Hagler</w:t>
      </w:r>
      <w:proofErr w:type="spellEnd"/>
      <w:r w:rsidRPr="00826D46">
        <w:rPr>
          <w:rFonts w:asciiTheme="minorHAnsi" w:hAnsiTheme="minorHAnsi"/>
          <w:sz w:val="32"/>
          <w:szCs w:val="32"/>
        </w:rPr>
        <w:t xml:space="preserve"> </w:t>
      </w:r>
      <w:proofErr w:type="spellStart"/>
      <w:r w:rsidRPr="00826D46">
        <w:rPr>
          <w:rFonts w:asciiTheme="minorHAnsi" w:hAnsiTheme="minorHAnsi"/>
          <w:sz w:val="32"/>
          <w:szCs w:val="32"/>
        </w:rPr>
        <w:t>Bailly</w:t>
      </w:r>
      <w:proofErr w:type="spellEnd"/>
      <w:r w:rsidRPr="00826D46">
        <w:rPr>
          <w:rFonts w:asciiTheme="minorHAnsi" w:hAnsiTheme="minorHAnsi"/>
          <w:sz w:val="32"/>
          <w:szCs w:val="32"/>
        </w:rPr>
        <w:t xml:space="preserve"> Consulting, Inc. He has authored papers on electricity price volatility, electricity auctions, and asset valuation for </w:t>
      </w:r>
      <w:r w:rsidRPr="00826D46">
        <w:rPr>
          <w:rStyle w:val="Emphasis"/>
          <w:rFonts w:asciiTheme="minorHAnsi" w:hAnsiTheme="minorHAnsi"/>
          <w:sz w:val="32"/>
          <w:szCs w:val="32"/>
        </w:rPr>
        <w:t>The Energy Journal</w:t>
      </w:r>
      <w:r w:rsidRPr="00826D46">
        <w:rPr>
          <w:rFonts w:asciiTheme="minorHAnsi" w:hAnsiTheme="minorHAnsi"/>
          <w:sz w:val="32"/>
          <w:szCs w:val="32"/>
        </w:rPr>
        <w:t xml:space="preserve">, </w:t>
      </w:r>
      <w:r w:rsidRPr="00826D46">
        <w:rPr>
          <w:rStyle w:val="Emphasis"/>
          <w:rFonts w:asciiTheme="minorHAnsi" w:hAnsiTheme="minorHAnsi"/>
          <w:sz w:val="32"/>
          <w:szCs w:val="32"/>
        </w:rPr>
        <w:t>Land Economics</w:t>
      </w:r>
      <w:r w:rsidRPr="00826D46">
        <w:rPr>
          <w:rFonts w:asciiTheme="minorHAnsi" w:hAnsiTheme="minorHAnsi"/>
          <w:sz w:val="32"/>
          <w:szCs w:val="32"/>
        </w:rPr>
        <w:t xml:space="preserve">, and the </w:t>
      </w:r>
      <w:r w:rsidRPr="00826D46">
        <w:rPr>
          <w:rStyle w:val="Emphasis"/>
          <w:rFonts w:asciiTheme="minorHAnsi" w:hAnsiTheme="minorHAnsi"/>
          <w:sz w:val="32"/>
          <w:szCs w:val="32"/>
        </w:rPr>
        <w:t xml:space="preserve">Journal of Environmental Economics and Management </w:t>
      </w:r>
      <w:r w:rsidRPr="00826D46">
        <w:rPr>
          <w:rStyle w:val="Emphasis"/>
          <w:rFonts w:asciiTheme="minorHAnsi" w:hAnsiTheme="minorHAnsi"/>
          <w:i w:val="0"/>
          <w:sz w:val="32"/>
          <w:szCs w:val="32"/>
        </w:rPr>
        <w:t>among other publications</w:t>
      </w:r>
      <w:r w:rsidRPr="00826D46">
        <w:rPr>
          <w:rFonts w:asciiTheme="minorHAnsi" w:hAnsiTheme="minorHAnsi"/>
          <w:sz w:val="32"/>
          <w:szCs w:val="32"/>
        </w:rPr>
        <w:t>.</w:t>
      </w:r>
    </w:p>
    <w:p w:rsidR="00826D46" w:rsidRPr="00826D46" w:rsidRDefault="00826D46">
      <w:pPr>
        <w:rPr>
          <w:sz w:val="32"/>
          <w:szCs w:val="32"/>
        </w:rPr>
      </w:pPr>
      <w:r w:rsidRPr="00826D46">
        <w:rPr>
          <w:sz w:val="32"/>
          <w:szCs w:val="32"/>
        </w:rPr>
        <w:br w:type="page"/>
      </w:r>
    </w:p>
    <w:p w:rsidR="00826D46" w:rsidRDefault="00826D46" w:rsidP="00826D46">
      <w:pPr>
        <w:jc w:val="center"/>
        <w:rPr>
          <w:sz w:val="32"/>
          <w:szCs w:val="32"/>
        </w:rPr>
      </w:pPr>
      <w:r w:rsidRPr="00826D46">
        <w:rPr>
          <w:sz w:val="32"/>
          <w:szCs w:val="32"/>
        </w:rPr>
        <w:lastRenderedPageBreak/>
        <w:t>Tom Welch</w:t>
      </w:r>
    </w:p>
    <w:p w:rsidR="00826D46" w:rsidRDefault="00826D46" w:rsidP="007B19C3">
      <w:pPr>
        <w:rPr>
          <w:sz w:val="32"/>
          <w:szCs w:val="32"/>
        </w:rPr>
      </w:pPr>
    </w:p>
    <w:p w:rsidR="00875409" w:rsidRDefault="00826D46" w:rsidP="007B19C3">
      <w:pPr>
        <w:rPr>
          <w:sz w:val="32"/>
          <w:szCs w:val="32"/>
        </w:rPr>
      </w:pPr>
      <w:r w:rsidRPr="00826D46">
        <w:rPr>
          <w:sz w:val="32"/>
          <w:szCs w:val="32"/>
        </w:rPr>
        <w:t xml:space="preserve">Tom Welch was appointed to the Maine Public Utilities Commission as Chair in April 2011. He had previously served as Chair of the Commission from 1993-2005. Between his Commission appointments, </w:t>
      </w:r>
      <w:r w:rsidR="004120AE">
        <w:rPr>
          <w:sz w:val="32"/>
          <w:szCs w:val="32"/>
        </w:rPr>
        <w:t>Tom</w:t>
      </w:r>
      <w:r w:rsidRPr="00826D46">
        <w:rPr>
          <w:sz w:val="32"/>
          <w:szCs w:val="32"/>
        </w:rPr>
        <w:t xml:space="preserve"> worked for PJM Interconnection, a Pennsylvania-based Regional Transmission Organization, and for five years was an attorney at Pierce Atwood, LLP, in Portland, Maine, specializing in energy and utility law. Before moving to Maine in 1993, he served as Chief Deputy Attorney General for Antitrust in the Pennsylvania Attorney General’s Office, in-house counsel for Bell Atlantic, with the law firm of </w:t>
      </w:r>
      <w:proofErr w:type="spellStart"/>
      <w:r w:rsidRPr="00826D46">
        <w:rPr>
          <w:sz w:val="32"/>
          <w:szCs w:val="32"/>
        </w:rPr>
        <w:t>McCutchen</w:t>
      </w:r>
      <w:proofErr w:type="spellEnd"/>
      <w:r w:rsidRPr="00826D46">
        <w:rPr>
          <w:sz w:val="32"/>
          <w:szCs w:val="32"/>
        </w:rPr>
        <w:t xml:space="preserve">, Doyle, Brown &amp; </w:t>
      </w:r>
      <w:proofErr w:type="spellStart"/>
      <w:r w:rsidRPr="00826D46">
        <w:rPr>
          <w:sz w:val="32"/>
          <w:szCs w:val="32"/>
        </w:rPr>
        <w:t>Enersen</w:t>
      </w:r>
      <w:proofErr w:type="spellEnd"/>
      <w:r w:rsidRPr="00826D46">
        <w:rPr>
          <w:sz w:val="32"/>
          <w:szCs w:val="32"/>
        </w:rPr>
        <w:t xml:space="preserve"> in San Francisco, and Assistant Professor at Villanova University School of Law. </w:t>
      </w:r>
      <w:r>
        <w:rPr>
          <w:sz w:val="32"/>
          <w:szCs w:val="32"/>
        </w:rPr>
        <w:t xml:space="preserve"> Tom</w:t>
      </w:r>
      <w:r w:rsidRPr="00826D46">
        <w:rPr>
          <w:sz w:val="32"/>
          <w:szCs w:val="32"/>
        </w:rPr>
        <w:t xml:space="preserve"> graduated from Stanford University in 1972 and received his law degree from Harvard Law School in 1975. His term on the Commission expires </w:t>
      </w:r>
      <w:r>
        <w:rPr>
          <w:sz w:val="32"/>
          <w:szCs w:val="32"/>
        </w:rPr>
        <w:t xml:space="preserve">in </w:t>
      </w:r>
      <w:r w:rsidRPr="00826D46">
        <w:rPr>
          <w:sz w:val="32"/>
          <w:szCs w:val="32"/>
        </w:rPr>
        <w:t>March 2017.</w:t>
      </w:r>
    </w:p>
    <w:p w:rsidR="00875409" w:rsidRDefault="00875409">
      <w:pPr>
        <w:rPr>
          <w:sz w:val="32"/>
          <w:szCs w:val="32"/>
        </w:rPr>
      </w:pPr>
      <w:r>
        <w:rPr>
          <w:sz w:val="32"/>
          <w:szCs w:val="32"/>
        </w:rPr>
        <w:br w:type="page"/>
      </w:r>
    </w:p>
    <w:p w:rsidR="00875409" w:rsidRDefault="00875409" w:rsidP="00875409">
      <w:pPr>
        <w:jc w:val="center"/>
        <w:rPr>
          <w:sz w:val="32"/>
          <w:szCs w:val="32"/>
        </w:rPr>
      </w:pPr>
      <w:r w:rsidRPr="00875409">
        <w:rPr>
          <w:sz w:val="32"/>
          <w:szCs w:val="32"/>
        </w:rPr>
        <w:lastRenderedPageBreak/>
        <w:t>Elizabeth H. Miller</w:t>
      </w:r>
    </w:p>
    <w:p w:rsidR="008320FC" w:rsidRDefault="00875409" w:rsidP="00875409">
      <w:pPr>
        <w:rPr>
          <w:sz w:val="32"/>
          <w:szCs w:val="32"/>
        </w:rPr>
      </w:pPr>
      <w:r w:rsidRPr="00875409">
        <w:rPr>
          <w:sz w:val="32"/>
          <w:szCs w:val="32"/>
        </w:rPr>
        <w:t xml:space="preserve">Elizabeth Miller was appointed Commissioner of the Vermont Public Service Department in January 2010.  Since her appointment, </w:t>
      </w:r>
      <w:r>
        <w:rPr>
          <w:sz w:val="32"/>
          <w:szCs w:val="32"/>
        </w:rPr>
        <w:t>she</w:t>
      </w:r>
      <w:r w:rsidRPr="00875409">
        <w:rPr>
          <w:sz w:val="32"/>
          <w:szCs w:val="32"/>
        </w:rPr>
        <w:t xml:space="preserve"> has led the Department’s legislative efforts regarding net metering and renewable energy, and also spearheaded the promulgation of Vermont’s first Comprehensive Energy Plan in over a decade.  A member of Governor Peter </w:t>
      </w:r>
      <w:proofErr w:type="spellStart"/>
      <w:r w:rsidRPr="00875409">
        <w:rPr>
          <w:sz w:val="32"/>
          <w:szCs w:val="32"/>
        </w:rPr>
        <w:t>Shumlin’s</w:t>
      </w:r>
      <w:proofErr w:type="spellEnd"/>
      <w:r w:rsidRPr="00875409">
        <w:rPr>
          <w:sz w:val="32"/>
          <w:szCs w:val="32"/>
        </w:rPr>
        <w:t xml:space="preserve"> Climate Cabinet, </w:t>
      </w:r>
      <w:r w:rsidR="00386E6D">
        <w:rPr>
          <w:sz w:val="32"/>
          <w:szCs w:val="32"/>
        </w:rPr>
        <w:t>Liz</w:t>
      </w:r>
      <w:r w:rsidRPr="00875409">
        <w:rPr>
          <w:sz w:val="32"/>
          <w:szCs w:val="32"/>
        </w:rPr>
        <w:t xml:space="preserve"> played a key role at the summer 2012 New England Governors/Eastern Canadian Premiers annual conference that focused on regional policy issues</w:t>
      </w:r>
      <w:r>
        <w:rPr>
          <w:sz w:val="32"/>
          <w:szCs w:val="32"/>
        </w:rPr>
        <w:t>,</w:t>
      </w:r>
      <w:r w:rsidRPr="00875409">
        <w:rPr>
          <w:sz w:val="32"/>
          <w:szCs w:val="32"/>
        </w:rPr>
        <w:t xml:space="preserve"> including energy and the environment, and the promotion of clean, cost-effective renewable power development.  </w:t>
      </w:r>
      <w:r w:rsidR="00386E6D">
        <w:rPr>
          <w:sz w:val="32"/>
          <w:szCs w:val="32"/>
        </w:rPr>
        <w:t>Liz</w:t>
      </w:r>
      <w:r w:rsidRPr="00875409">
        <w:rPr>
          <w:sz w:val="32"/>
          <w:szCs w:val="32"/>
        </w:rPr>
        <w:t xml:space="preserve"> is a graduate of Yale Law School and former managing partner of a small commercial litigation firm in Burlington, Vermont, where she resides.</w:t>
      </w:r>
    </w:p>
    <w:p w:rsidR="008320FC" w:rsidRDefault="008320FC">
      <w:pPr>
        <w:rPr>
          <w:sz w:val="32"/>
          <w:szCs w:val="32"/>
        </w:rPr>
      </w:pPr>
      <w:r>
        <w:rPr>
          <w:sz w:val="32"/>
          <w:szCs w:val="32"/>
        </w:rPr>
        <w:br w:type="page"/>
      </w:r>
    </w:p>
    <w:p w:rsidR="008320FC" w:rsidRDefault="008320FC" w:rsidP="008320FC">
      <w:pPr>
        <w:autoSpaceDE w:val="0"/>
        <w:autoSpaceDN w:val="0"/>
        <w:adjustRightInd w:val="0"/>
        <w:jc w:val="center"/>
        <w:rPr>
          <w:sz w:val="32"/>
        </w:rPr>
      </w:pPr>
      <w:r w:rsidRPr="008320FC">
        <w:rPr>
          <w:sz w:val="32"/>
        </w:rPr>
        <w:lastRenderedPageBreak/>
        <w:t>Peter D. Fuller</w:t>
      </w:r>
    </w:p>
    <w:p w:rsidR="008320FC" w:rsidRDefault="008320FC" w:rsidP="008320FC">
      <w:pPr>
        <w:autoSpaceDE w:val="0"/>
        <w:autoSpaceDN w:val="0"/>
        <w:adjustRightInd w:val="0"/>
        <w:rPr>
          <w:sz w:val="32"/>
        </w:rPr>
      </w:pPr>
    </w:p>
    <w:p w:rsidR="008320FC" w:rsidRPr="008320FC" w:rsidRDefault="008320FC" w:rsidP="008320FC">
      <w:pPr>
        <w:autoSpaceDE w:val="0"/>
        <w:autoSpaceDN w:val="0"/>
        <w:adjustRightInd w:val="0"/>
        <w:rPr>
          <w:sz w:val="32"/>
        </w:rPr>
      </w:pPr>
      <w:r w:rsidRPr="008320FC">
        <w:rPr>
          <w:sz w:val="32"/>
        </w:rPr>
        <w:t>Peter D. Fuller is Director, New England Regulatory &amp; Market Affairs</w:t>
      </w:r>
      <w:r>
        <w:rPr>
          <w:sz w:val="32"/>
        </w:rPr>
        <w:t>,</w:t>
      </w:r>
      <w:r w:rsidRPr="008320FC">
        <w:rPr>
          <w:sz w:val="32"/>
        </w:rPr>
        <w:t xml:space="preserve"> for NRG Energy Inc.  In this position, he is responsible for NRG's state, regional and federal regulatory and policy activities in New England, including the company’s interactions with the ISO New England wholesale markets</w:t>
      </w:r>
      <w:r>
        <w:rPr>
          <w:sz w:val="32"/>
        </w:rPr>
        <w:t>,</w:t>
      </w:r>
      <w:r w:rsidRPr="008320FC">
        <w:rPr>
          <w:sz w:val="32"/>
        </w:rPr>
        <w:t xml:space="preserve"> as well as supporting the company’s asset optimization and business development efforts in the region.  Prior to joining NRG, </w:t>
      </w:r>
      <w:r>
        <w:rPr>
          <w:sz w:val="32"/>
        </w:rPr>
        <w:t>Pete</w:t>
      </w:r>
      <w:r w:rsidRPr="008320FC">
        <w:rPr>
          <w:sz w:val="32"/>
        </w:rPr>
        <w:t xml:space="preserve"> was Director of Market Affairs for Mirant Energy Trading from 2000-2007.</w:t>
      </w:r>
    </w:p>
    <w:p w:rsidR="00C76E2D" w:rsidRDefault="008320FC" w:rsidP="008320FC">
      <w:pPr>
        <w:autoSpaceDE w:val="0"/>
        <w:autoSpaceDN w:val="0"/>
        <w:adjustRightInd w:val="0"/>
        <w:rPr>
          <w:sz w:val="32"/>
        </w:rPr>
      </w:pPr>
      <w:r>
        <w:rPr>
          <w:sz w:val="32"/>
        </w:rPr>
        <w:t>Pete</w:t>
      </w:r>
      <w:r w:rsidRPr="008320FC">
        <w:rPr>
          <w:sz w:val="32"/>
        </w:rPr>
        <w:t xml:space="preserve"> is a former Chair of the NEPOOL Participants Committee and is the Vice Chair of the Participants Committee representing the Generation Sector.  </w:t>
      </w:r>
      <w:r>
        <w:rPr>
          <w:sz w:val="32"/>
        </w:rPr>
        <w:t>He</w:t>
      </w:r>
      <w:r w:rsidRPr="008320FC">
        <w:rPr>
          <w:sz w:val="32"/>
        </w:rPr>
        <w:t xml:space="preserve"> also served as Chairman of the New England Power Generators Association, the largest trade association representing independent power producers in New England, from 2005 to 2010.  Prior to joining Mirant in 2000, </w:t>
      </w:r>
      <w:r>
        <w:rPr>
          <w:sz w:val="32"/>
        </w:rPr>
        <w:t>Pete</w:t>
      </w:r>
      <w:r w:rsidRPr="008320FC">
        <w:rPr>
          <w:sz w:val="32"/>
        </w:rPr>
        <w:t xml:space="preserve"> held a number of positions in power supply, planning and engineering with Eastern Utilities Associates. </w:t>
      </w:r>
    </w:p>
    <w:p w:rsidR="00C76E2D" w:rsidRDefault="00C76E2D">
      <w:pPr>
        <w:rPr>
          <w:sz w:val="32"/>
        </w:rPr>
      </w:pPr>
      <w:r>
        <w:rPr>
          <w:sz w:val="32"/>
        </w:rPr>
        <w:br w:type="page"/>
      </w:r>
    </w:p>
    <w:p w:rsidR="00C76E2D" w:rsidRDefault="00C76E2D" w:rsidP="00C76E2D">
      <w:pPr>
        <w:autoSpaceDE w:val="0"/>
        <w:autoSpaceDN w:val="0"/>
        <w:adjustRightInd w:val="0"/>
        <w:jc w:val="center"/>
        <w:rPr>
          <w:sz w:val="32"/>
        </w:rPr>
      </w:pPr>
      <w:r w:rsidRPr="00C76E2D">
        <w:rPr>
          <w:sz w:val="32"/>
        </w:rPr>
        <w:lastRenderedPageBreak/>
        <w:t>James G. Daly</w:t>
      </w:r>
    </w:p>
    <w:p w:rsidR="00C76E2D" w:rsidRPr="00C76E2D" w:rsidRDefault="00C76E2D" w:rsidP="00C76E2D">
      <w:pPr>
        <w:autoSpaceDE w:val="0"/>
        <w:autoSpaceDN w:val="0"/>
        <w:adjustRightInd w:val="0"/>
        <w:rPr>
          <w:sz w:val="32"/>
        </w:rPr>
      </w:pPr>
      <w:r w:rsidRPr="00C76E2D">
        <w:rPr>
          <w:sz w:val="32"/>
        </w:rPr>
        <w:t>James Daly is Vice President Energy Supply at Northeast Utilities (NU).  In this capacity, he is responsible for managing power and natural gas supplies to some 3.0 million electric and 0.5 million natural gas customers in CT, MA and NH.  He is also responsible for renewable energy and fuel supplies to circa 1,200 MW of power generation.</w:t>
      </w:r>
    </w:p>
    <w:p w:rsidR="00C76E2D" w:rsidRPr="00C76E2D" w:rsidRDefault="00C76E2D" w:rsidP="00C76E2D">
      <w:pPr>
        <w:autoSpaceDE w:val="0"/>
        <w:autoSpaceDN w:val="0"/>
        <w:adjustRightInd w:val="0"/>
        <w:rPr>
          <w:sz w:val="32"/>
        </w:rPr>
      </w:pPr>
      <w:r>
        <w:rPr>
          <w:sz w:val="32"/>
        </w:rPr>
        <w:t>James</w:t>
      </w:r>
      <w:r w:rsidRPr="00C76E2D">
        <w:rPr>
          <w:sz w:val="32"/>
        </w:rPr>
        <w:t xml:space="preserve"> graduated from Trinity College Dublin, Ireland with a Bachelor Degree in Electric Engineering and from University College Dublin with a Masters in Industrial Engineering.</w:t>
      </w:r>
    </w:p>
    <w:p w:rsidR="00C76E2D" w:rsidRPr="00C76E2D" w:rsidRDefault="00C76E2D" w:rsidP="00C76E2D">
      <w:pPr>
        <w:autoSpaceDE w:val="0"/>
        <w:autoSpaceDN w:val="0"/>
        <w:adjustRightInd w:val="0"/>
        <w:rPr>
          <w:sz w:val="32"/>
        </w:rPr>
      </w:pPr>
      <w:r w:rsidRPr="00C76E2D">
        <w:rPr>
          <w:sz w:val="32"/>
        </w:rPr>
        <w:t>He has 32 years experience in the energy industry in Europe, Asia and North America</w:t>
      </w:r>
      <w:r>
        <w:rPr>
          <w:sz w:val="32"/>
        </w:rPr>
        <w:t xml:space="preserve"> and</w:t>
      </w:r>
      <w:r w:rsidRPr="00C76E2D">
        <w:rPr>
          <w:sz w:val="32"/>
        </w:rPr>
        <w:t xml:space="preserve"> has held executive level positions in consulting, competitive and regulated energy companies.</w:t>
      </w:r>
    </w:p>
    <w:p w:rsidR="00C76E2D" w:rsidRPr="00C76E2D" w:rsidRDefault="00C76E2D" w:rsidP="00C76E2D">
      <w:pPr>
        <w:autoSpaceDE w:val="0"/>
        <w:autoSpaceDN w:val="0"/>
        <w:adjustRightInd w:val="0"/>
        <w:rPr>
          <w:sz w:val="32"/>
        </w:rPr>
      </w:pPr>
      <w:r w:rsidRPr="00C76E2D">
        <w:rPr>
          <w:sz w:val="32"/>
        </w:rPr>
        <w:t xml:space="preserve">In his position at NU, </w:t>
      </w:r>
      <w:r>
        <w:rPr>
          <w:sz w:val="32"/>
        </w:rPr>
        <w:t>James</w:t>
      </w:r>
      <w:r w:rsidRPr="00C76E2D">
        <w:rPr>
          <w:sz w:val="32"/>
        </w:rPr>
        <w:t xml:space="preserve"> is responsible for planning, procurement and contract administration for power, natural gas, and fossil fuels.  He also represents NU in various industry forums charged with the development of efficient and competitive energy markets.</w:t>
      </w:r>
    </w:p>
    <w:sectPr w:rsidR="00C76E2D" w:rsidRPr="00C76E2D" w:rsidSect="009D292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B19C3"/>
    <w:rsid w:val="00111A66"/>
    <w:rsid w:val="00146EC7"/>
    <w:rsid w:val="00386E6D"/>
    <w:rsid w:val="003C7325"/>
    <w:rsid w:val="004120AE"/>
    <w:rsid w:val="004E20BA"/>
    <w:rsid w:val="005836C4"/>
    <w:rsid w:val="006E2715"/>
    <w:rsid w:val="007B19C3"/>
    <w:rsid w:val="00826D46"/>
    <w:rsid w:val="008320FC"/>
    <w:rsid w:val="00875409"/>
    <w:rsid w:val="008A7425"/>
    <w:rsid w:val="009D2926"/>
    <w:rsid w:val="00BD11A8"/>
    <w:rsid w:val="00C76E2D"/>
    <w:rsid w:val="00D51E69"/>
    <w:rsid w:val="00E473BE"/>
    <w:rsid w:val="00F12A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9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E2715"/>
    <w:rPr>
      <w:rFonts w:ascii="Times New Roman" w:hAnsi="Times New Roman" w:cs="Times New Roman" w:hint="default"/>
      <w:i/>
      <w:iCs/>
    </w:rPr>
  </w:style>
  <w:style w:type="paragraph" w:styleId="NormalWeb">
    <w:name w:val="Normal (Web)"/>
    <w:basedOn w:val="Normal"/>
    <w:uiPriority w:val="99"/>
    <w:semiHidden/>
    <w:unhideWhenUsed/>
    <w:rsid w:val="006E271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8</Pages>
  <Words>1118</Words>
  <Characters>6378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9</cp:revision>
  <cp:lastPrinted>2012-09-20T18:22:00Z</cp:lastPrinted>
  <dcterms:created xsi:type="dcterms:W3CDTF">2012-09-20T17:12:00Z</dcterms:created>
  <dcterms:modified xsi:type="dcterms:W3CDTF">2012-09-20T18:24:00Z</dcterms:modified>
</cp:coreProperties>
</file>